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4785"/>
        <w:gridCol w:w="4785"/>
      </w:tblGrid>
      <w:tr>
        <w:trPr/>
        <w:tc>
          <w:tcPr>
            <w:tcW w:w="47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7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Северский район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450" w:leader="none"/>
                <w:tab w:val="left" w:pos="510" w:leader="none"/>
                <w:tab w:val="left" w:pos="570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28.02.2023 года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>254</w:t>
            </w:r>
          </w:p>
        </w:tc>
      </w:tr>
    </w:tbl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</w:t>
      </w: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8"/>
          <w:szCs w:val="28"/>
          <w:lang w:val="ru-RU" w:eastAsia="ru-RU" w:bidi="ar-SA"/>
        </w:rPr>
        <w:t>ОРЯДОК</w:t>
      </w:r>
      <w:r>
        <w:rPr>
          <w:rFonts w:ascii="Times New Roman" w:hAnsi="Times New Roman"/>
          <w:b/>
          <w:bCs/>
          <w:sz w:val="28"/>
          <w:szCs w:val="28"/>
        </w:rPr>
        <w:br/>
        <w:t>предоставления, использования и возврата бюджетных кредитов, предоставляемых в 202</w:t>
      </w: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8"/>
          <w:szCs w:val="28"/>
          <w:lang w:val="ru-RU" w:eastAsia="ru-RU" w:bidi="ar-SA"/>
        </w:rPr>
        <w:t>3</w:t>
      </w:r>
      <w:r>
        <w:rPr>
          <w:rFonts w:ascii="Times New Roman" w:hAnsi="Times New Roman"/>
          <w:b/>
          <w:bCs/>
          <w:sz w:val="28"/>
          <w:szCs w:val="28"/>
        </w:rPr>
        <w:t xml:space="preserve"> году из бюджета муниципального образования Северский район бюджетам поселений Северского района </w:t>
        <w:br/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Предоставление, использование и возврат поселениями Северского района (далее - поселения) бюджетных кредитов, полученных из бюджета муниципального образования Северский район, осуществляются в соответствии с настоящим Порядком, с учетом  </w:t>
      </w:r>
      <w:hyperlink r:id="rId2">
        <w:r>
          <w:rPr>
            <w:rFonts w:ascii="Times New Roman" w:hAnsi="Times New Roman"/>
            <w:sz w:val="28"/>
            <w:szCs w:val="28"/>
          </w:rPr>
          <w:t>пункта 11 статьи 103</w:t>
        </w:r>
      </w:hyperlink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 на цели и на условиях, установленных </w:t>
      </w:r>
      <w:hyperlink r:id="rId3">
        <w:r>
          <w:rPr>
            <w:rFonts w:ascii="Times New Roman" w:hAnsi="Times New Roman"/>
            <w:sz w:val="28"/>
            <w:szCs w:val="28"/>
          </w:rPr>
          <w:t xml:space="preserve">статьей </w:t>
        </w:r>
      </w:hyperlink>
      <w:r>
        <w:rPr>
          <w:rFonts w:ascii="Times New Roman" w:hAnsi="Times New Roman"/>
          <w:sz w:val="28"/>
          <w:szCs w:val="28"/>
          <w:shd w:fill="auto" w:val="clear"/>
        </w:rPr>
        <w:t>12</w:t>
      </w:r>
      <w:r>
        <w:rPr>
          <w:rFonts w:ascii="Times New Roman" w:hAnsi="Times New Roman"/>
          <w:sz w:val="28"/>
          <w:szCs w:val="28"/>
        </w:rPr>
        <w:t xml:space="preserve"> решения Совета муниципального образования Северский район от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22</w:t>
      </w:r>
      <w:r>
        <w:rPr>
          <w:rFonts w:ascii="Times New Roman" w:hAnsi="Times New Roman"/>
          <w:sz w:val="28"/>
          <w:szCs w:val="28"/>
        </w:rPr>
        <w:t xml:space="preserve"> декабря 202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2</w:t>
      </w:r>
      <w:r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296</w:t>
      </w:r>
      <w:r>
        <w:rPr>
          <w:rFonts w:ascii="Times New Roman" w:hAnsi="Times New Roman"/>
          <w:sz w:val="28"/>
          <w:szCs w:val="28"/>
        </w:rPr>
        <w:t xml:space="preserve">  "О местном бюджете на 202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 xml:space="preserve">3 </w:t>
      </w:r>
      <w:r>
        <w:rPr>
          <w:rFonts w:ascii="Times New Roman" w:hAnsi="Times New Roman"/>
          <w:sz w:val="28"/>
          <w:szCs w:val="28"/>
        </w:rPr>
        <w:t>год и на плановый период 202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4</w:t>
      </w:r>
      <w:r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5</w:t>
      </w:r>
      <w:r>
        <w:rPr>
          <w:rFonts w:ascii="Times New Roman" w:hAnsi="Times New Roman"/>
          <w:sz w:val="28"/>
          <w:szCs w:val="28"/>
        </w:rPr>
        <w:t xml:space="preserve"> годов" (далее - Решение).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Бюджетные кредиты из бюджета муниципального образования Северский район не предоставляются поселениям, у которых: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0" w:name="sub_10011"/>
      <w:bookmarkEnd w:id="0"/>
      <w:r>
        <w:rPr>
          <w:rFonts w:ascii="Times New Roman" w:hAnsi="Times New Roman"/>
          <w:sz w:val="28"/>
          <w:szCs w:val="28"/>
        </w:rPr>
        <w:t xml:space="preserve">1) не выполнены требования, установленные пунктом 3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статьи</w:t>
      </w:r>
      <w:hyperlink r:id="rId4">
        <w:r>
          <w:rPr>
            <w:rFonts w:ascii="Times New Roman" w:hAnsi="Times New Roman"/>
            <w:sz w:val="28"/>
            <w:szCs w:val="28"/>
          </w:rPr>
          <w:t xml:space="preserve"> 92.1</w:t>
        </w:r>
      </w:hyperlink>
      <w:r>
        <w:rPr>
          <w:rFonts w:ascii="Times New Roman" w:hAnsi="Times New Roman"/>
          <w:sz w:val="28"/>
          <w:szCs w:val="28"/>
        </w:rPr>
        <w:t xml:space="preserve">, пунктом  11 статьи 103, статьями </w:t>
      </w:r>
      <w:hyperlink r:id="rId5">
        <w:r>
          <w:rPr>
            <w:rFonts w:ascii="Times New Roman" w:hAnsi="Times New Roman"/>
            <w:sz w:val="28"/>
            <w:szCs w:val="28"/>
          </w:rPr>
          <w:t>107</w:t>
        </w:r>
      </w:hyperlink>
      <w:r>
        <w:rPr>
          <w:rFonts w:ascii="Times New Roman" w:hAnsi="Times New Roman"/>
          <w:sz w:val="28"/>
          <w:szCs w:val="28"/>
        </w:rPr>
        <w:t xml:space="preserve"> и  </w:t>
      </w:r>
      <w:hyperlink r:id="rId6">
        <w:r>
          <w:rPr>
            <w:rFonts w:ascii="Times New Roman" w:hAnsi="Times New Roman"/>
            <w:sz w:val="28"/>
            <w:szCs w:val="28"/>
          </w:rPr>
          <w:t>111</w:t>
        </w:r>
      </w:hyperlink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Федерации;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" w:name="sub_100111"/>
      <w:bookmarkStart w:id="2" w:name="sub_10012"/>
      <w:bookmarkEnd w:id="1"/>
      <w:bookmarkEnd w:id="2"/>
      <w:r>
        <w:rPr>
          <w:rFonts w:ascii="Times New Roman" w:hAnsi="Times New Roman"/>
          <w:sz w:val="28"/>
          <w:szCs w:val="28"/>
        </w:rPr>
        <w:t>2) имеется просроченная (неурегулированная) задолженность по денежным обязательствам перед муниципальным образованием Северский район.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" w:name="sub_100121"/>
      <w:bookmarkStart w:id="4" w:name="sub_1002"/>
      <w:bookmarkEnd w:id="3"/>
      <w:bookmarkEnd w:id="4"/>
      <w:r>
        <w:rPr>
          <w:rFonts w:ascii="Times New Roman" w:hAnsi="Times New Roman"/>
          <w:sz w:val="28"/>
          <w:szCs w:val="28"/>
        </w:rPr>
        <w:t xml:space="preserve">2. Вопрос о предоставлении бюджетного кредита бюджету поселения рассматривается финансовым управлением администрации муниципального образования Северский район (далее – финансовое управление) на основании письменного обращения главы поселения (далее - обращение) в адрес главы муниципального образования Северский район. 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Обращение должно содержать обоснование необходимости предоставления бюджетного кредита бюджету поселения из районного бюджета.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" w:name="sub_10021"/>
      <w:bookmarkStart w:id="6" w:name="sub_1003"/>
      <w:bookmarkEnd w:id="5"/>
      <w:bookmarkEnd w:id="6"/>
      <w:r>
        <w:rPr>
          <w:rFonts w:ascii="Times New Roman" w:hAnsi="Times New Roman"/>
          <w:sz w:val="28"/>
          <w:szCs w:val="28"/>
        </w:rPr>
        <w:t>3. Одновременно с обращением представляются документы и материалы согласно перечню, установленному приказом финансового управления.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" w:name="sub_10031"/>
      <w:bookmarkStart w:id="8" w:name="sub_1004"/>
      <w:bookmarkEnd w:id="7"/>
      <w:bookmarkEnd w:id="8"/>
      <w:r>
        <w:rPr>
          <w:rFonts w:ascii="Times New Roman" w:hAnsi="Times New Roman"/>
          <w:sz w:val="28"/>
          <w:szCs w:val="28"/>
        </w:rPr>
        <w:t>4. Бюджетный кредит предоставляется бюджету поселения Северского района в соответствии с постановлением администрации муниципального образования Северский район о предоставлении бюджетного кредита с указанием целей предоставления бюджетного кредита, срока его возврата и объема предоставляемого бюджетного кредита на основании договора о предоставлении бюджетного кредита, заключаемого между администрацией муниципального образования Северский район и администрацией поселения (далее - договор).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9" w:name="sub_10041"/>
      <w:bookmarkEnd w:id="9"/>
      <w:r>
        <w:rPr>
          <w:rFonts w:ascii="Times New Roman" w:hAnsi="Times New Roman"/>
          <w:sz w:val="28"/>
          <w:szCs w:val="28"/>
        </w:rPr>
        <w:t>5. Объем бюджетного кредита определяется в пределах объемов, утвержденных кассовым планом исполнения бюджета муниципального образования Северский район, и в случае:</w:t>
      </w:r>
      <w:bookmarkStart w:id="10" w:name="sub_1005"/>
      <w:bookmarkEnd w:id="10"/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бюджетных кредитов на покрытие временных кассовых разрывов, возникающих при исполнении бюджета поселения  Северского района, не может превышать  расчетную величину временного кассового разрыва, возникающего при исполнении бюджета поселения, прогнозируемого в месяце, в котором предполагается предоставление бюджетного кредита (связанного в том числе с необходимостью погашения долговых обязательств поселения);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бюджетных кредитов на частичное покрытие дефицитов бюджетов поселений при наличии временных кассовых разрывов должен быть менее расчетной величины прогнозируемого дефицита бюджета поселения в текущем финансовом году (связанного в том числе с необходимостью погашения долговых обязательств поселения);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бюджетных кредитов на ликвидацию последствий стихийных бедствий не может превышать величину объема расходов бюджета поселения, связанных с ликвидацией последствий стихийных бедствий.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1" w:name="sub_1006"/>
      <w:r>
        <w:rPr>
          <w:rFonts w:ascii="Times New Roman" w:hAnsi="Times New Roman"/>
          <w:sz w:val="28"/>
          <w:szCs w:val="28"/>
        </w:rPr>
        <w:t xml:space="preserve">6. Плата за пользование бюджетным кредитом в местный бюджет осуществляется администрацией поселения в пределах сроков, предусмотренных договором, в размере, установленном  </w:t>
      </w:r>
      <w:hyperlink r:id="rId7">
        <w:r>
          <w:rPr>
            <w:rFonts w:ascii="Times New Roman" w:hAnsi="Times New Roman"/>
            <w:sz w:val="28"/>
            <w:szCs w:val="28"/>
          </w:rPr>
          <w:t>Решением</w:t>
        </w:r>
      </w:hyperlink>
      <w:r>
        <w:rPr/>
        <w:t>.</w:t>
      </w:r>
      <w:bookmarkStart w:id="12" w:name="sub_1007"/>
      <w:bookmarkEnd w:id="11"/>
    </w:p>
    <w:p>
      <w:pPr>
        <w:pStyle w:val="Normal"/>
        <w:spacing w:lineRule="auto" w:line="240" w:before="0" w:after="0"/>
        <w:ind w:firstLine="720"/>
        <w:jc w:val="both"/>
        <w:rPr/>
      </w:pPr>
      <w:r>
        <w:rPr>
          <w:rFonts w:ascii="Times New Roman" w:hAnsi="Times New Roman"/>
          <w:sz w:val="28"/>
          <w:szCs w:val="28"/>
          <w:shd w:fill="auto" w:val="clear"/>
        </w:rPr>
        <w:t xml:space="preserve">7.Использование бюджетного кредита осуществляется администрацией поселения в соответствии с договором на цели, установленные </w:t>
      </w:r>
      <w:hyperlink r:id="rId8">
        <w:r>
          <w:rPr>
            <w:rFonts w:ascii="Times New Roman" w:hAnsi="Times New Roman"/>
            <w:sz w:val="28"/>
            <w:szCs w:val="28"/>
            <w:shd w:fill="auto" w:val="clear"/>
          </w:rPr>
          <w:t>Решением</w:t>
        </w:r>
      </w:hyperlink>
      <w:r>
        <w:rPr>
          <w:shd w:fill="auto" w:val="clear"/>
        </w:rPr>
        <w:t>.</w:t>
      </w:r>
    </w:p>
    <w:p>
      <w:pPr>
        <w:pStyle w:val="Normal"/>
        <w:spacing w:lineRule="auto" w:line="240" w:before="0" w:after="0"/>
        <w:ind w:firstLine="720"/>
        <w:jc w:val="both"/>
        <w:rPr>
          <w:shd w:fill="auto" w:val="clear"/>
        </w:rPr>
      </w:pPr>
      <w:bookmarkStart w:id="13" w:name="sub_1009"/>
      <w:bookmarkEnd w:id="12"/>
      <w:bookmarkEnd w:id="13"/>
      <w:r>
        <w:rPr>
          <w:rFonts w:ascii="Times New Roman" w:hAnsi="Times New Roman"/>
          <w:sz w:val="28"/>
          <w:szCs w:val="28"/>
          <w:shd w:fill="auto" w:val="clear"/>
        </w:rPr>
        <w:t xml:space="preserve">8.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Возврат бюджетн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shd w:fill="auto" w:val="clear"/>
          <w:lang w:val="ru-RU" w:eastAsia="ru-RU" w:bidi="ar-SA"/>
        </w:rPr>
        <w:t>ого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кредит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shd w:fill="auto" w:val="clear"/>
          <w:lang w:val="ru-RU" w:eastAsia="ru-RU" w:bidi="ar-SA"/>
        </w:rPr>
        <w:t>а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 в бюджет </w:t>
      </w:r>
      <w:r>
        <w:rPr>
          <w:rFonts w:ascii="Times New Roman" w:hAnsi="Times New Roman"/>
          <w:sz w:val="28"/>
          <w:szCs w:val="28"/>
          <w:shd w:fill="auto" w:val="clear"/>
        </w:rPr>
        <w:t>муниципального образования Северский район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осуществляется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shd w:fill="auto" w:val="clear"/>
          <w:lang w:val="ru-RU" w:eastAsia="ru-RU" w:bidi="ar-SA"/>
        </w:rPr>
        <w:t>администрацией поселения Северского района в соответствии с  договором в пределах срока, установленного Решением.</w:t>
      </w:r>
    </w:p>
    <w:p>
      <w:pPr>
        <w:pStyle w:val="ConsPlusNormal"/>
        <w:ind w:firstLine="567"/>
        <w:jc w:val="both"/>
        <w:rPr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9.Глава поселения Северского района несет ответственность за достоверность и полноту документов и материалов, представляемых в соответствии с настоящим Порядком.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bookmarkStart w:id="14" w:name="sub_10091"/>
      <w:bookmarkEnd w:id="14"/>
      <w:r>
        <w:rPr>
          <w:rFonts w:ascii="Times New Roman" w:hAnsi="Times New Roman"/>
          <w:sz w:val="28"/>
          <w:szCs w:val="28"/>
          <w:shd w:fill="auto" w:val="clear"/>
        </w:rPr>
        <w:t xml:space="preserve">       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shd w:fill="auto" w:val="clear"/>
          <w:lang w:val="ru-RU" w:eastAsia="ru-RU" w:bidi="ar-SA"/>
        </w:rPr>
        <w:t>10</w:t>
      </w:r>
      <w:r>
        <w:rPr>
          <w:rFonts w:ascii="Times New Roman" w:hAnsi="Times New Roman"/>
          <w:sz w:val="28"/>
          <w:szCs w:val="28"/>
          <w:shd w:fill="auto" w:val="clear"/>
        </w:rPr>
        <w:t>. Контро</w:t>
      </w:r>
      <w:r>
        <w:rPr>
          <w:rFonts w:ascii="Times New Roman" w:hAnsi="Times New Roman"/>
          <w:sz w:val="28"/>
          <w:szCs w:val="28"/>
        </w:rPr>
        <w:t xml:space="preserve">ль за соблюдением администрацией поселения условий и целей предоставления бюджетных кредитов осуществляется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в соответствии с бюджетным 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ConsPlusNormal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11</w:t>
      </w:r>
      <w:r>
        <w:rPr>
          <w:rFonts w:cs="Times New Roman" w:ascii="Times New Roman" w:hAnsi="Times New Roman"/>
          <w:sz w:val="28"/>
          <w:szCs w:val="28"/>
        </w:rPr>
        <w:t xml:space="preserve">.Контроль за своевременностью возврата бюджетных кредитов и внесения платы за пользование бюджетным кредитом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в</w:t>
      </w:r>
      <w:r>
        <w:rPr>
          <w:rFonts w:cs="Times New Roman" w:ascii="Times New Roman" w:hAnsi="Times New Roman"/>
          <w:sz w:val="28"/>
          <w:szCs w:val="28"/>
        </w:rPr>
        <w:t xml:space="preserve"> бюджет муниципального образования Северский район осуществляется финансовым управлением.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ind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ind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ind w:hanging="0"/>
        <w:jc w:val="both"/>
        <w:rPr>
          <w:rFonts w:ascii="Times New Roman" w:hAnsi="Times New Roman" w:eastAsia="Times New Roman" w:cs="Times New Roman"/>
          <w:color w:val="auto"/>
          <w:kern w:val="0"/>
          <w:sz w:val="28"/>
          <w:szCs w:val="28"/>
          <w:lang w:val="ru-RU" w:eastAsia="hi-IN" w:bidi="ar-SA"/>
        </w:rPr>
      </w:pP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hi-IN" w:bidi="ar-SA"/>
        </w:rPr>
        <w:t>Исполняющий обязанности</w:t>
      </w:r>
    </w:p>
    <w:p>
      <w:pPr>
        <w:pStyle w:val="NoSpacing"/>
        <w:ind w:hanging="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  <w:lang w:eastAsia="hi-IN"/>
        </w:rPr>
        <w:t>начальника финансового управления</w:t>
        <w:tab/>
        <w:tab/>
        <w:tab/>
        <w:t xml:space="preserve">                       А.Г.Красиков</w:t>
      </w:r>
    </w:p>
    <w:sectPr>
      <w:headerReference w:type="default" r:id="rId9"/>
      <w:type w:val="nextPage"/>
      <w:pgSz w:w="11906" w:h="16838"/>
      <w:pgMar w:left="1701" w:right="567" w:gutter="0" w:header="709" w:top="1134" w:footer="0" w:bottom="96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1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Style21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e5852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Верхний колонтитул Знак"/>
    <w:uiPriority w:val="99"/>
    <w:qFormat/>
    <w:locked/>
    <w:rsid w:val="00643e98"/>
    <w:rPr>
      <w:rFonts w:cs="Times New Roman"/>
    </w:rPr>
  </w:style>
  <w:style w:type="character" w:styleId="Style10" w:customStyle="1">
    <w:name w:val="Нижний колонтитул Знак"/>
    <w:uiPriority w:val="99"/>
    <w:semiHidden/>
    <w:qFormat/>
    <w:locked/>
    <w:rsid w:val="00643e98"/>
    <w:rPr>
      <w:rFonts w:cs="Times New Roman"/>
    </w:rPr>
  </w:style>
  <w:style w:type="character" w:styleId="Style11" w:customStyle="1">
    <w:name w:val="Схема документа Знак"/>
    <w:uiPriority w:val="99"/>
    <w:semiHidden/>
    <w:qFormat/>
    <w:locked/>
    <w:rsid w:val="00a21906"/>
    <w:rPr>
      <w:rFonts w:ascii="Times New Roman" w:hAnsi="Times New Roman" w:cs="Times New Roman"/>
      <w:sz w:val="2"/>
    </w:rPr>
  </w:style>
  <w:style w:type="character" w:styleId="Style12" w:customStyle="1">
    <w:name w:val="Текст выноски Знак"/>
    <w:uiPriority w:val="99"/>
    <w:semiHidden/>
    <w:qFormat/>
    <w:rsid w:val="00ae75d4"/>
    <w:rPr>
      <w:rFonts w:ascii="Segoe UI" w:hAnsi="Segoe UI" w:cs="Segoe UI"/>
      <w:sz w:val="18"/>
      <w:szCs w:val="18"/>
    </w:rPr>
  </w:style>
  <w:style w:type="character" w:styleId="-">
    <w:name w:val="Hyperlink"/>
    <w:rPr>
      <w:color w:val="000080"/>
      <w:u w:val="single"/>
      <w:lang w:val="zxx" w:eastAsia="zxx" w:bidi="zxx"/>
    </w:rPr>
  </w:style>
  <w:style w:type="character" w:styleId="1">
    <w:name w:val="Заголовок 1 Знак"/>
    <w:qFormat/>
    <w:rPr>
      <w:rFonts w:ascii="Times New Roman" w:hAnsi="Times New Roman" w:eastAsia="Times New Roman"/>
      <w:b/>
      <w:sz w:val="28"/>
    </w:rPr>
  </w:style>
  <w:style w:type="character" w:styleId="Apple-converted-space">
    <w:name w:val="apple-converted-space"/>
    <w:qFormat/>
    <w:rPr/>
  </w:style>
  <w:style w:type="character" w:styleId="Spellingerror">
    <w:name w:val="spellingerror"/>
    <w:qFormat/>
    <w:rPr/>
  </w:style>
  <w:style w:type="character" w:styleId="Eop">
    <w:name w:val="eop"/>
    <w:qFormat/>
    <w:rPr/>
  </w:style>
  <w:style w:type="character" w:styleId="Normaltextrun">
    <w:name w:val="normaltextrun"/>
    <w:qFormat/>
    <w:rPr/>
  </w:style>
  <w:style w:type="character" w:styleId="Style13">
    <w:name w:val="Основной шрифт абзаца"/>
    <w:qFormat/>
    <w:rPr/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/>
  </w:style>
  <w:style w:type="character" w:styleId="WW8Num19z1">
    <w:name w:val="WW8Num19z1"/>
    <w:qFormat/>
    <w:rPr/>
  </w:style>
  <w:style w:type="character" w:styleId="WW8Num19z0">
    <w:name w:val="WW8Num19z0"/>
    <w:qFormat/>
    <w:rPr/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8z0">
    <w:name w:val="WW8Num18z0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7z1">
    <w:name w:val="WW8Num17z1"/>
    <w:qFormat/>
    <w:rPr/>
  </w:style>
  <w:style w:type="character" w:styleId="WW8Num17z0">
    <w:name w:val="WW8Num17z0"/>
    <w:qFormat/>
    <w:rPr>
      <w:color w:val="000000"/>
    </w:rPr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3">
    <w:name w:val="WW8Num16z3"/>
    <w:qFormat/>
    <w:rPr/>
  </w:style>
  <w:style w:type="character" w:styleId="WW8Num16z2">
    <w:name w:val="WW8Num16z2"/>
    <w:qFormat/>
    <w:rPr/>
  </w:style>
  <w:style w:type="character" w:styleId="WW8Num16z1">
    <w:name w:val="WW8Num16z1"/>
    <w:qFormat/>
    <w:rPr/>
  </w:style>
  <w:style w:type="character" w:styleId="WW8Num16z0">
    <w:name w:val="WW8Num16z0"/>
    <w:qFormat/>
    <w:rPr>
      <w:color w:val="000000"/>
    </w:rPr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/>
  </w:style>
  <w:style w:type="character" w:styleId="WW8Num15z2">
    <w:name w:val="WW8Num15z2"/>
    <w:qFormat/>
    <w:rPr/>
  </w:style>
  <w:style w:type="character" w:styleId="WW8Num15z1">
    <w:name w:val="WW8Num15z1"/>
    <w:qFormat/>
    <w:rPr/>
  </w:style>
  <w:style w:type="character" w:styleId="WW8Num15z0">
    <w:name w:val="WW8Num15z0"/>
    <w:qFormat/>
    <w:rPr/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3z2">
    <w:name w:val="WW8Num13z2"/>
    <w:qFormat/>
    <w:rPr/>
  </w:style>
  <w:style w:type="character" w:styleId="WW8Num13z1">
    <w:name w:val="WW8Num13z1"/>
    <w:qFormat/>
    <w:rPr/>
  </w:style>
  <w:style w:type="character" w:styleId="WW8Num13z0">
    <w:name w:val="WW8Num13z0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2">
    <w:name w:val="WW8Num12z2"/>
    <w:qFormat/>
    <w:rPr/>
  </w:style>
  <w:style w:type="character" w:styleId="WW8Num12z1">
    <w:name w:val="WW8Num12z1"/>
    <w:qFormat/>
    <w:rPr/>
  </w:style>
  <w:style w:type="character" w:styleId="WW8Num12z0">
    <w:name w:val="WW8Num12z0"/>
    <w:qFormat/>
    <w:rPr>
      <w:color w:val="000000"/>
    </w:rPr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>
      <w:color w:val="000000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8z0">
    <w:name w:val="WW8Num8z0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>
      <w:color w:val="000000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>
      <w:color w:val="00000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>
      <w:color w:val="000000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color w:val="000000"/>
    </w:rPr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>
      <w:color w:val="000000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99"/>
    <w:qFormat/>
    <w:rsid w:val="008377a5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uiPriority w:val="99"/>
    <w:rsid w:val="00643e98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2">
    <w:name w:val="Footer"/>
    <w:basedOn w:val="Normal"/>
    <w:uiPriority w:val="99"/>
    <w:semiHidden/>
    <w:rsid w:val="00643e98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Normal" w:customStyle="1">
    <w:name w:val="ConsPlusNormal"/>
    <w:qFormat/>
    <w:rsid w:val="002c573e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DocumentMap">
    <w:name w:val="Document Map"/>
    <w:basedOn w:val="Normal"/>
    <w:uiPriority w:val="99"/>
    <w:semiHidden/>
    <w:qFormat/>
    <w:rsid w:val="007021d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uiPriority w:val="99"/>
    <w:semiHidden/>
    <w:unhideWhenUsed/>
    <w:qFormat/>
    <w:rsid w:val="00ae75d4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3">
    <w:name w:val="Обычный (веб)"/>
    <w:basedOn w:val="Normal"/>
    <w:qFormat/>
    <w:pPr>
      <w:widowControl/>
      <w:suppressAutoHyphens w:val="false"/>
      <w:spacing w:before="280" w:after="280"/>
    </w:pPr>
    <w:rPr>
      <w:rFonts w:eastAsia="Times New Roman"/>
      <w:kern w:val="0"/>
      <w:lang w:eastAsia="ar-SA"/>
    </w:rPr>
  </w:style>
  <w:style w:type="paragraph" w:styleId="Style24">
    <w:name w:val="Без интервала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Mangal" w:cs="Liberation Serif"/>
      <w:color w:val="auto"/>
      <w:kern w:val="2"/>
      <w:sz w:val="24"/>
      <w:szCs w:val="21"/>
      <w:lang w:val="ru-RU" w:eastAsia="hi-IN" w:bidi="ar-SA"/>
    </w:rPr>
  </w:style>
  <w:style w:type="paragraph" w:styleId="Paragraph">
    <w:name w:val="paragraph"/>
    <w:basedOn w:val="Normal"/>
    <w:qFormat/>
    <w:pPr>
      <w:widowControl/>
      <w:suppressAutoHyphens w:val="false"/>
      <w:spacing w:before="280" w:after="280"/>
    </w:pPr>
    <w:rPr>
      <w:rFonts w:eastAsia="Times New Roman"/>
      <w:kern w:val="0"/>
      <w:lang w:eastAsia="ar-SA"/>
    </w:rPr>
  </w:style>
  <w:style w:type="paragraph" w:styleId="Style25">
    <w:name w:val="Текст выноски"/>
    <w:basedOn w:val="Normal"/>
    <w:qFormat/>
    <w:pPr/>
    <w:rPr>
      <w:rFonts w:ascii="Segoe UI" w:hAnsi="Segoe UI" w:eastAsia="Segoe UI"/>
      <w:sz w:val="18"/>
      <w:szCs w:val="16"/>
      <w:lang w:eastAsia="hi-IN"/>
    </w:rPr>
  </w:style>
  <w:style w:type="paragraph" w:styleId="Style26">
    <w:name w:val="Абзац списка"/>
    <w:basedOn w:val="Normal"/>
    <w:qFormat/>
    <w:pPr>
      <w:spacing w:before="0" w:after="0"/>
      <w:ind w:left="720" w:hanging="0"/>
      <w:contextualSpacing/>
    </w:pPr>
    <w:rPr>
      <w:sz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fd1e63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garantf1://12012604.10302" TargetMode="External"/><Relationship Id="rId3" Type="http://schemas.openxmlformats.org/officeDocument/2006/relationships/hyperlink" Target="garantf1://36886189.22" TargetMode="External"/><Relationship Id="rId4" Type="http://schemas.openxmlformats.org/officeDocument/2006/relationships/hyperlink" Target="garantf1://12012604.921" TargetMode="External"/><Relationship Id="rId5" Type="http://schemas.openxmlformats.org/officeDocument/2006/relationships/hyperlink" Target="garantf1://12012604.107" TargetMode="External"/><Relationship Id="rId6" Type="http://schemas.openxmlformats.org/officeDocument/2006/relationships/hyperlink" Target="garantf1://12012604.111" TargetMode="External"/><Relationship Id="rId7" Type="http://schemas.openxmlformats.org/officeDocument/2006/relationships/hyperlink" Target="garantf1://36886189.0" TargetMode="External"/><Relationship Id="rId8" Type="http://schemas.openxmlformats.org/officeDocument/2006/relationships/hyperlink" Target="garantf1://36886189.0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Application>LibreOffice/7.5.0.3$Windows_X86_64 LibreOffice_project/c21113d003cd3efa8c53188764377a8272d9d6de</Application>
  <AppVersion>15.0000</AppVersion>
  <Pages>2</Pages>
  <Words>525</Words>
  <Characters>4031</Characters>
  <CharactersWithSpaces>4575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SarkisovaMG</dc:creator>
  <dc:description/>
  <dc:language>ru-RU</dc:language>
  <cp:lastModifiedBy/>
  <cp:lastPrinted>2023-02-16T17:43:06Z</cp:lastPrinted>
  <dcterms:modified xsi:type="dcterms:W3CDTF">2023-03-01T09:09:11Z</dcterms:modified>
  <cp:revision>67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